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F31" w14:textId="77777777" w:rsidR="001C7F9C" w:rsidRPr="00F84B5A" w:rsidRDefault="001C7F9C" w:rsidP="001C7F9C">
      <w:pPr>
        <w:ind w:right="0"/>
        <w:jc w:val="center"/>
        <w:rPr>
          <w:rFonts w:asciiTheme="minorHAnsi" w:hAnsiTheme="minorHAnsi" w:cstheme="minorHAnsi"/>
          <w:b/>
          <w:bCs/>
        </w:rPr>
      </w:pPr>
      <w:r w:rsidRPr="00F84B5A">
        <w:rPr>
          <w:rFonts w:asciiTheme="minorHAnsi" w:hAnsiTheme="minorHAnsi" w:cstheme="minorHAnsi"/>
          <w:noProof/>
        </w:rPr>
        <w:drawing>
          <wp:anchor distT="0" distB="0" distL="114300" distR="114300" simplePos="0" relativeHeight="251659264" behindDoc="1" locked="0" layoutInCell="1" allowOverlap="1" wp14:anchorId="5BC18A52" wp14:editId="2AE44E19">
            <wp:simplePos x="0" y="0"/>
            <wp:positionH relativeFrom="margin">
              <wp:posOffset>0</wp:posOffset>
            </wp:positionH>
            <wp:positionV relativeFrom="paragraph">
              <wp:posOffset>228600</wp:posOffset>
            </wp:positionV>
            <wp:extent cx="5943600" cy="69532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w="9525">
                      <a:noFill/>
                      <a:miter lim="800000"/>
                      <a:headEnd/>
                      <a:tailEnd/>
                    </a:ln>
                  </pic:spPr>
                </pic:pic>
              </a:graphicData>
            </a:graphic>
            <wp14:sizeRelH relativeFrom="margin">
              <wp14:pctWidth>0</wp14:pctWidth>
            </wp14:sizeRelH>
          </wp:anchor>
        </w:drawing>
      </w:r>
      <w:r w:rsidRPr="00F84B5A">
        <w:rPr>
          <w:rFonts w:asciiTheme="minorHAnsi" w:hAnsiTheme="minorHAnsi" w:cstheme="minorHAnsi"/>
          <w:b/>
          <w:bCs/>
        </w:rPr>
        <w:t>Hoopa Valley Tribal Council</w:t>
      </w:r>
    </w:p>
    <w:p w14:paraId="199F386F" w14:textId="77777777" w:rsidR="001C7F9C" w:rsidRPr="00F84B5A" w:rsidRDefault="001C7F9C" w:rsidP="001C7F9C">
      <w:pPr>
        <w:ind w:right="0"/>
        <w:jc w:val="center"/>
        <w:rPr>
          <w:rFonts w:asciiTheme="minorHAnsi" w:hAnsiTheme="minorHAnsi" w:cstheme="minorHAnsi"/>
          <w:b/>
          <w:bCs/>
        </w:rPr>
      </w:pPr>
      <w:r w:rsidRPr="00F84B5A">
        <w:rPr>
          <w:rFonts w:asciiTheme="minorHAnsi" w:hAnsiTheme="minorHAnsi" w:cstheme="minorHAnsi"/>
          <w:b/>
          <w:bCs/>
        </w:rPr>
        <w:t>Land Management Department</w:t>
      </w:r>
    </w:p>
    <w:p w14:paraId="0C44C58E" w14:textId="77777777" w:rsidR="001C7F9C" w:rsidRPr="00F84B5A" w:rsidRDefault="001C7F9C" w:rsidP="001C7F9C">
      <w:pPr>
        <w:tabs>
          <w:tab w:val="left" w:pos="7850"/>
          <w:tab w:val="right" w:pos="8726"/>
        </w:tabs>
        <w:rPr>
          <w:rFonts w:asciiTheme="minorHAnsi" w:hAnsiTheme="minorHAnsi" w:cstheme="minorHAnsi"/>
        </w:rPr>
      </w:pPr>
      <w:bookmarkStart w:id="0" w:name="_Hlk202278438"/>
      <w:bookmarkEnd w:id="0"/>
      <w:r>
        <w:rPr>
          <w:rFonts w:asciiTheme="minorHAnsi" w:hAnsiTheme="minorHAnsi" w:cstheme="minorHAnsi"/>
        </w:rPr>
        <w:tab/>
      </w:r>
      <w:r>
        <w:rPr>
          <w:rFonts w:asciiTheme="minorHAnsi" w:hAnsiTheme="minorHAnsi" w:cstheme="minorHAnsi"/>
        </w:rPr>
        <w:tab/>
      </w:r>
    </w:p>
    <w:p w14:paraId="455B9A26" w14:textId="77777777" w:rsidR="001C7F9C" w:rsidRPr="00F84B5A" w:rsidRDefault="001C7F9C" w:rsidP="001C7F9C">
      <w:pPr>
        <w:ind w:right="0"/>
        <w:jc w:val="center"/>
        <w:rPr>
          <w:rFonts w:asciiTheme="minorHAnsi" w:hAnsiTheme="minorHAnsi" w:cstheme="minorHAnsi"/>
          <w:b/>
        </w:rPr>
      </w:pPr>
    </w:p>
    <w:p w14:paraId="66357B2B" w14:textId="77777777" w:rsidR="001C7F9C" w:rsidRPr="00F84B5A" w:rsidRDefault="001C7F9C" w:rsidP="001C7F9C">
      <w:pPr>
        <w:ind w:right="0"/>
        <w:jc w:val="center"/>
        <w:rPr>
          <w:rFonts w:asciiTheme="minorHAnsi" w:hAnsiTheme="minorHAnsi" w:cstheme="minorHAnsi"/>
          <w:b/>
          <w:sz w:val="18"/>
          <w:szCs w:val="18"/>
        </w:rPr>
      </w:pPr>
      <w:r w:rsidRPr="00F84B5A">
        <w:rPr>
          <w:rFonts w:asciiTheme="minorHAnsi" w:hAnsiTheme="minorHAnsi" w:cstheme="minorHAnsi"/>
          <w:b/>
          <w:sz w:val="18"/>
          <w:szCs w:val="18"/>
        </w:rPr>
        <w:t xml:space="preserve">P.O. Box </w:t>
      </w:r>
      <w:proofErr w:type="gramStart"/>
      <w:r w:rsidRPr="00F84B5A">
        <w:rPr>
          <w:rFonts w:asciiTheme="minorHAnsi" w:hAnsiTheme="minorHAnsi" w:cstheme="minorHAnsi"/>
          <w:b/>
          <w:sz w:val="18"/>
          <w:szCs w:val="18"/>
        </w:rPr>
        <w:t>1130  Hoopa</w:t>
      </w:r>
      <w:proofErr w:type="gramEnd"/>
      <w:r w:rsidRPr="00F84B5A">
        <w:rPr>
          <w:rFonts w:asciiTheme="minorHAnsi" w:hAnsiTheme="minorHAnsi" w:cstheme="minorHAnsi"/>
          <w:b/>
          <w:sz w:val="18"/>
          <w:szCs w:val="18"/>
        </w:rPr>
        <w:t>, CA  95546</w:t>
      </w:r>
    </w:p>
    <w:p w14:paraId="2CC318E2" w14:textId="77777777" w:rsidR="001C7F9C" w:rsidRPr="00F84B5A" w:rsidRDefault="001C7F9C" w:rsidP="001C7F9C">
      <w:pPr>
        <w:ind w:right="0"/>
        <w:jc w:val="center"/>
        <w:rPr>
          <w:rFonts w:asciiTheme="minorHAnsi" w:hAnsiTheme="minorHAnsi" w:cstheme="minorHAnsi"/>
          <w:b/>
          <w:sz w:val="18"/>
          <w:szCs w:val="18"/>
        </w:rPr>
      </w:pPr>
      <w:r w:rsidRPr="00F84B5A">
        <w:rPr>
          <w:rFonts w:asciiTheme="minorHAnsi" w:hAnsiTheme="minorHAnsi" w:cstheme="minorHAnsi"/>
          <w:b/>
          <w:sz w:val="18"/>
          <w:szCs w:val="18"/>
        </w:rPr>
        <w:t>Phone: 530-625-5515 Fax: 530-625-5446</w:t>
      </w:r>
    </w:p>
    <w:p w14:paraId="539E5E08" w14:textId="77777777" w:rsidR="001C7F9C" w:rsidRDefault="001C7F9C" w:rsidP="001C7F9C">
      <w:pPr>
        <w:jc w:val="center"/>
        <w:rPr>
          <w:rFonts w:asciiTheme="minorHAnsi" w:hAnsiTheme="minorHAnsi" w:cstheme="minorHAnsi"/>
          <w:b/>
        </w:rPr>
      </w:pPr>
    </w:p>
    <w:p w14:paraId="7D8A4121" w14:textId="77777777" w:rsidR="001C7F9C" w:rsidRPr="00103D24" w:rsidRDefault="001C7F9C" w:rsidP="001C7F9C">
      <w:pPr>
        <w:rPr>
          <w:b/>
          <w:bCs/>
        </w:rPr>
      </w:pPr>
      <w:r w:rsidRPr="00103D24">
        <w:rPr>
          <w:b/>
          <w:bCs/>
        </w:rPr>
        <w:t>REQUEST FOR PROPOSALS (RFP)</w:t>
      </w:r>
    </w:p>
    <w:p w14:paraId="3BF1823B" w14:textId="77777777" w:rsidR="001C7F9C" w:rsidRPr="00103D24" w:rsidRDefault="001C7F9C" w:rsidP="001C7F9C">
      <w:r w:rsidRPr="00103D24">
        <w:rPr>
          <w:b/>
          <w:bCs/>
        </w:rPr>
        <w:t>Auto Abatement, Towing, and Certified Dismantling Services</w:t>
      </w:r>
    </w:p>
    <w:p w14:paraId="3B1DD2FF" w14:textId="77777777" w:rsidR="001C7F9C" w:rsidRPr="00103D24" w:rsidRDefault="001C7F9C" w:rsidP="001C7F9C"/>
    <w:p w14:paraId="02345802" w14:textId="77777777" w:rsidR="001C7F9C" w:rsidRPr="00103D24" w:rsidRDefault="001C7F9C" w:rsidP="001C7F9C">
      <w:pPr>
        <w:rPr>
          <w:b/>
          <w:bCs/>
        </w:rPr>
      </w:pPr>
      <w:r w:rsidRPr="00103D24">
        <w:rPr>
          <w:b/>
          <w:bCs/>
        </w:rPr>
        <w:t>1. Introduction</w:t>
      </w:r>
    </w:p>
    <w:p w14:paraId="2D20F043" w14:textId="77777777" w:rsidR="001C7F9C" w:rsidRPr="00103D24" w:rsidRDefault="001C7F9C" w:rsidP="001C7F9C">
      <w:r w:rsidRPr="00103D24">
        <w:t xml:space="preserve">Hoopa Valley Tribe, through Hoopa Land Management, is seeking qualified and licensed contractors to provide </w:t>
      </w:r>
      <w:r w:rsidRPr="00103D24">
        <w:rPr>
          <w:b/>
          <w:bCs/>
        </w:rPr>
        <w:t>vehicle abatement, towing, transport, and certified dismantling services</w:t>
      </w:r>
      <w:r w:rsidRPr="00103D24">
        <w:t xml:space="preserve"> for abandoned and inoperable vehicles located on the Hoopa Reservation.</w:t>
      </w:r>
    </w:p>
    <w:p w14:paraId="63AE0246" w14:textId="77777777" w:rsidR="001C7F9C" w:rsidRPr="00103D24" w:rsidRDefault="001C7F9C" w:rsidP="001C7F9C">
      <w:r w:rsidRPr="00103D24">
        <w:t xml:space="preserve">The intent of this RFP is to select a contractor capable of safely, efficiently, and legally removing and disposing of up to </w:t>
      </w:r>
      <w:r w:rsidRPr="00103D24">
        <w:rPr>
          <w:b/>
          <w:bCs/>
        </w:rPr>
        <w:t>400 vehicles</w:t>
      </w:r>
      <w:r w:rsidRPr="00103D24">
        <w:t xml:space="preserve"> during the project period.</w:t>
      </w:r>
    </w:p>
    <w:p w14:paraId="259A104C" w14:textId="77777777" w:rsidR="001C7F9C" w:rsidRPr="00103D24" w:rsidRDefault="001C7F9C" w:rsidP="001C7F9C"/>
    <w:p w14:paraId="226FF76C" w14:textId="77777777" w:rsidR="001C7F9C" w:rsidRPr="00103D24" w:rsidRDefault="001C7F9C" w:rsidP="001C7F9C">
      <w:pPr>
        <w:rPr>
          <w:b/>
          <w:bCs/>
        </w:rPr>
      </w:pPr>
      <w:r w:rsidRPr="00103D24">
        <w:rPr>
          <w:b/>
          <w:bCs/>
        </w:rPr>
        <w:t>2. Project Overview</w:t>
      </w:r>
    </w:p>
    <w:p w14:paraId="3C73AC79" w14:textId="77777777" w:rsidR="001C7F9C" w:rsidRPr="00103D24" w:rsidRDefault="001C7F9C" w:rsidP="001C7F9C">
      <w:pPr>
        <w:numPr>
          <w:ilvl w:val="0"/>
          <w:numId w:val="1"/>
        </w:numPr>
        <w:ind w:right="0"/>
      </w:pPr>
      <w:r w:rsidRPr="00103D24">
        <w:rPr>
          <w:b/>
          <w:bCs/>
        </w:rPr>
        <w:t>Project Title:</w:t>
      </w:r>
      <w:r w:rsidRPr="00103D24">
        <w:t xml:space="preserve"> Abandoned Vehicle Abatement and Disposal </w:t>
      </w:r>
    </w:p>
    <w:p w14:paraId="3CAC6750" w14:textId="77777777" w:rsidR="001C7F9C" w:rsidRPr="00103D24" w:rsidRDefault="001C7F9C" w:rsidP="001C7F9C">
      <w:pPr>
        <w:numPr>
          <w:ilvl w:val="0"/>
          <w:numId w:val="1"/>
        </w:numPr>
        <w:ind w:right="0"/>
      </w:pPr>
      <w:r w:rsidRPr="00103D24">
        <w:rPr>
          <w:b/>
          <w:bCs/>
        </w:rPr>
        <w:t>Location:</w:t>
      </w:r>
      <w:r w:rsidRPr="00103D24">
        <w:t xml:space="preserve"> Hoopa </w:t>
      </w:r>
      <w:r>
        <w:t xml:space="preserve">Valley </w:t>
      </w:r>
      <w:r w:rsidRPr="00103D24">
        <w:t xml:space="preserve">Reservation, California </w:t>
      </w:r>
    </w:p>
    <w:p w14:paraId="3D043B3C" w14:textId="77777777" w:rsidR="001C7F9C" w:rsidRPr="00103D24" w:rsidRDefault="001C7F9C" w:rsidP="001C7F9C">
      <w:pPr>
        <w:numPr>
          <w:ilvl w:val="0"/>
          <w:numId w:val="1"/>
        </w:numPr>
        <w:ind w:right="0"/>
      </w:pPr>
      <w:r w:rsidRPr="00103D24">
        <w:rPr>
          <w:b/>
          <w:bCs/>
        </w:rPr>
        <w:t>Estimated Quantity:</w:t>
      </w:r>
      <w:r w:rsidRPr="00103D24">
        <w:t xml:space="preserve"> Up to 400 vehicles </w:t>
      </w:r>
    </w:p>
    <w:p w14:paraId="66613819" w14:textId="77777777" w:rsidR="001C7F9C" w:rsidRPr="00103D24" w:rsidRDefault="001C7F9C" w:rsidP="001C7F9C">
      <w:pPr>
        <w:numPr>
          <w:ilvl w:val="0"/>
          <w:numId w:val="1"/>
        </w:numPr>
        <w:ind w:right="0"/>
      </w:pPr>
      <w:r w:rsidRPr="00103D24">
        <w:rPr>
          <w:b/>
          <w:bCs/>
        </w:rPr>
        <w:t>Estimated Unit Cost:</w:t>
      </w:r>
      <w:r w:rsidRPr="00103D24">
        <w:t xml:space="preserve"> ~$250 per vehicle </w:t>
      </w:r>
    </w:p>
    <w:p w14:paraId="3AB205FA" w14:textId="77777777" w:rsidR="001C7F9C" w:rsidRPr="00103D24" w:rsidRDefault="001C7F9C" w:rsidP="001C7F9C">
      <w:pPr>
        <w:numPr>
          <w:ilvl w:val="0"/>
          <w:numId w:val="1"/>
        </w:numPr>
        <w:ind w:right="0"/>
      </w:pPr>
      <w:r w:rsidRPr="00103D24">
        <w:rPr>
          <w:b/>
          <w:bCs/>
        </w:rPr>
        <w:t>Total Estimated Budget:</w:t>
      </w:r>
      <w:r w:rsidRPr="00103D24">
        <w:t xml:space="preserve"> $100,000 </w:t>
      </w:r>
    </w:p>
    <w:p w14:paraId="5A9C1B10" w14:textId="77777777" w:rsidR="001C7F9C" w:rsidRPr="00103D24" w:rsidRDefault="001C7F9C" w:rsidP="001C7F9C">
      <w:pPr>
        <w:numPr>
          <w:ilvl w:val="0"/>
          <w:numId w:val="1"/>
        </w:numPr>
        <w:ind w:right="0"/>
      </w:pPr>
      <w:r w:rsidRPr="00103D24">
        <w:rPr>
          <w:b/>
          <w:bCs/>
        </w:rPr>
        <w:t>Project Period:</w:t>
      </w:r>
      <w:r w:rsidRPr="00103D24">
        <w:t xml:space="preserve"> May 2026 – </w:t>
      </w:r>
      <w:r>
        <w:t>May</w:t>
      </w:r>
      <w:r w:rsidRPr="00103D24">
        <w:t xml:space="preserve"> 2027 </w:t>
      </w:r>
    </w:p>
    <w:p w14:paraId="31C72D73" w14:textId="77777777" w:rsidR="001C7F9C" w:rsidRPr="00103D24" w:rsidRDefault="001C7F9C" w:rsidP="001C7F9C"/>
    <w:p w14:paraId="41275930" w14:textId="77777777" w:rsidR="001C7F9C" w:rsidRPr="00103D24" w:rsidRDefault="001C7F9C" w:rsidP="001C7F9C">
      <w:pPr>
        <w:rPr>
          <w:b/>
          <w:bCs/>
        </w:rPr>
      </w:pPr>
      <w:r w:rsidRPr="00103D24">
        <w:rPr>
          <w:b/>
          <w:bCs/>
        </w:rPr>
        <w:t>3. Scope of Work</w:t>
      </w:r>
    </w:p>
    <w:p w14:paraId="1D955A0F" w14:textId="77777777" w:rsidR="001C7F9C" w:rsidRPr="00103D24" w:rsidRDefault="001C7F9C" w:rsidP="001C7F9C">
      <w:r w:rsidRPr="00103D24">
        <w:t>The selected contractor shall provide all labor, equipment, transportation, and disposal services necessary to complete the following:</w:t>
      </w:r>
    </w:p>
    <w:p w14:paraId="05ACC034" w14:textId="77777777" w:rsidR="001C7F9C" w:rsidRPr="00103D24" w:rsidRDefault="001C7F9C" w:rsidP="001C7F9C">
      <w:pPr>
        <w:rPr>
          <w:b/>
          <w:bCs/>
        </w:rPr>
      </w:pPr>
      <w:r w:rsidRPr="00103D24">
        <w:rPr>
          <w:b/>
          <w:bCs/>
        </w:rPr>
        <w:t>A. Vehicle Removal &amp; Towing</w:t>
      </w:r>
    </w:p>
    <w:p w14:paraId="4F563AB2" w14:textId="77777777" w:rsidR="001C7F9C" w:rsidRPr="00103D24" w:rsidRDefault="001C7F9C" w:rsidP="001C7F9C">
      <w:pPr>
        <w:numPr>
          <w:ilvl w:val="0"/>
          <w:numId w:val="2"/>
        </w:numPr>
        <w:ind w:right="0"/>
      </w:pPr>
      <w:r w:rsidRPr="00103D24">
        <w:t>Locate and remove designated abandoned or inoperable vehicles</w:t>
      </w:r>
      <w:r>
        <w:t xml:space="preserve"> off of Hoopa Reservation</w:t>
      </w:r>
      <w:r w:rsidRPr="00103D24">
        <w:t xml:space="preserve">. </w:t>
      </w:r>
    </w:p>
    <w:p w14:paraId="3A169428" w14:textId="77777777" w:rsidR="001C7F9C" w:rsidRPr="00103D24" w:rsidRDefault="001C7F9C" w:rsidP="001C7F9C">
      <w:pPr>
        <w:numPr>
          <w:ilvl w:val="0"/>
          <w:numId w:val="2"/>
        </w:numPr>
        <w:ind w:right="0"/>
      </w:pPr>
      <w:r w:rsidRPr="00103D24">
        <w:t xml:space="preserve">Provide safe and compliant towing services. </w:t>
      </w:r>
    </w:p>
    <w:p w14:paraId="0F3EA60A" w14:textId="77777777" w:rsidR="001C7F9C" w:rsidRPr="00103D24" w:rsidRDefault="001C7F9C" w:rsidP="001C7F9C">
      <w:pPr>
        <w:numPr>
          <w:ilvl w:val="0"/>
          <w:numId w:val="2"/>
        </w:numPr>
        <w:ind w:right="0"/>
      </w:pPr>
      <w:r w:rsidRPr="00103D24">
        <w:t xml:space="preserve">Coordinate with Hoopa Land Management on scheduling and site access. </w:t>
      </w:r>
    </w:p>
    <w:p w14:paraId="7174897F" w14:textId="77777777" w:rsidR="001C7F9C" w:rsidRPr="00103D24" w:rsidRDefault="001C7F9C" w:rsidP="001C7F9C">
      <w:pPr>
        <w:rPr>
          <w:b/>
          <w:bCs/>
        </w:rPr>
      </w:pPr>
      <w:r w:rsidRPr="00103D24">
        <w:rPr>
          <w:b/>
          <w:bCs/>
        </w:rPr>
        <w:t>B. Transportation</w:t>
      </w:r>
    </w:p>
    <w:p w14:paraId="1ECBD25D" w14:textId="77777777" w:rsidR="001C7F9C" w:rsidRPr="00103D24" w:rsidRDefault="001C7F9C" w:rsidP="001C7F9C">
      <w:pPr>
        <w:numPr>
          <w:ilvl w:val="0"/>
          <w:numId w:val="3"/>
        </w:numPr>
        <w:ind w:right="0"/>
      </w:pPr>
      <w:r w:rsidRPr="00103D24">
        <w:t xml:space="preserve">Transport vehicles to a licensed dismantling or recycling facility. </w:t>
      </w:r>
    </w:p>
    <w:p w14:paraId="0C51EBC4" w14:textId="77777777" w:rsidR="001C7F9C" w:rsidRPr="00103D24" w:rsidRDefault="001C7F9C" w:rsidP="001C7F9C">
      <w:pPr>
        <w:numPr>
          <w:ilvl w:val="0"/>
          <w:numId w:val="3"/>
        </w:numPr>
        <w:ind w:right="0"/>
      </w:pPr>
      <w:r w:rsidRPr="00103D24">
        <w:t xml:space="preserve">Ensure all hauling complies with applicable safety and environmental regulations. </w:t>
      </w:r>
    </w:p>
    <w:p w14:paraId="3DCE7799" w14:textId="77777777" w:rsidR="001C7F9C" w:rsidRPr="00103D24" w:rsidRDefault="001C7F9C" w:rsidP="001C7F9C">
      <w:pPr>
        <w:rPr>
          <w:b/>
          <w:bCs/>
        </w:rPr>
      </w:pPr>
      <w:r w:rsidRPr="00103D24">
        <w:rPr>
          <w:b/>
          <w:bCs/>
        </w:rPr>
        <w:t>C. Certified Dismantling &amp; Disposal</w:t>
      </w:r>
    </w:p>
    <w:p w14:paraId="34CF07AB" w14:textId="77777777" w:rsidR="001C7F9C" w:rsidRPr="00103D24" w:rsidRDefault="001C7F9C" w:rsidP="001C7F9C">
      <w:pPr>
        <w:numPr>
          <w:ilvl w:val="0"/>
          <w:numId w:val="4"/>
        </w:numPr>
        <w:ind w:right="0"/>
      </w:pPr>
      <w:r w:rsidRPr="00103D24">
        <w:t xml:space="preserve">Process vehicles through a </w:t>
      </w:r>
      <w:r w:rsidRPr="00103D24">
        <w:rPr>
          <w:b/>
          <w:bCs/>
        </w:rPr>
        <w:t>licensed auto dismantler or recycler</w:t>
      </w:r>
      <w:r w:rsidRPr="00103D24">
        <w:t xml:space="preserve">. </w:t>
      </w:r>
    </w:p>
    <w:p w14:paraId="0565F1DB" w14:textId="77777777" w:rsidR="001C7F9C" w:rsidRPr="00103D24" w:rsidRDefault="001C7F9C" w:rsidP="001C7F9C">
      <w:pPr>
        <w:numPr>
          <w:ilvl w:val="0"/>
          <w:numId w:val="4"/>
        </w:numPr>
        <w:ind w:right="0"/>
      </w:pPr>
      <w:r w:rsidRPr="00103D24">
        <w:t xml:space="preserve">Properly remove and dispose of all hazardous materials (fluids, batteries, tires). </w:t>
      </w:r>
    </w:p>
    <w:p w14:paraId="32FC2405" w14:textId="77777777" w:rsidR="001C7F9C" w:rsidRPr="00103D24" w:rsidRDefault="001C7F9C" w:rsidP="001C7F9C">
      <w:pPr>
        <w:numPr>
          <w:ilvl w:val="0"/>
          <w:numId w:val="4"/>
        </w:numPr>
        <w:ind w:right="0"/>
      </w:pPr>
      <w:r w:rsidRPr="00103D24">
        <w:t xml:space="preserve">Maximize recycling of salvageable materials. </w:t>
      </w:r>
    </w:p>
    <w:p w14:paraId="0DFE95E8" w14:textId="77777777" w:rsidR="001C7F9C" w:rsidRPr="00103D24" w:rsidRDefault="001C7F9C" w:rsidP="001C7F9C">
      <w:pPr>
        <w:numPr>
          <w:ilvl w:val="0"/>
          <w:numId w:val="4"/>
        </w:numPr>
        <w:ind w:right="0"/>
      </w:pPr>
      <w:r w:rsidRPr="00103D24">
        <w:t xml:space="preserve">Provide documentation of disposal (receipts and/or certificates of destruction). </w:t>
      </w:r>
    </w:p>
    <w:p w14:paraId="7AC9A0B2" w14:textId="77777777" w:rsidR="001C7F9C" w:rsidRPr="00103D24" w:rsidRDefault="001C7F9C" w:rsidP="001C7F9C">
      <w:pPr>
        <w:rPr>
          <w:b/>
          <w:bCs/>
        </w:rPr>
      </w:pPr>
      <w:r w:rsidRPr="00103D24">
        <w:rPr>
          <w:b/>
          <w:bCs/>
        </w:rPr>
        <w:t>D. Documentation &amp; Reporting</w:t>
      </w:r>
    </w:p>
    <w:p w14:paraId="2426CE71" w14:textId="77777777" w:rsidR="001C7F9C" w:rsidRPr="00103D24" w:rsidRDefault="001C7F9C" w:rsidP="001C7F9C">
      <w:pPr>
        <w:numPr>
          <w:ilvl w:val="0"/>
          <w:numId w:val="5"/>
        </w:numPr>
        <w:ind w:right="0"/>
      </w:pPr>
      <w:r w:rsidRPr="00103D24">
        <w:t xml:space="preserve">Maintain records for each vehicle removed. </w:t>
      </w:r>
    </w:p>
    <w:p w14:paraId="7FCA8F9A" w14:textId="77777777" w:rsidR="001C7F9C" w:rsidRPr="00103D24" w:rsidRDefault="001C7F9C" w:rsidP="001C7F9C">
      <w:pPr>
        <w:numPr>
          <w:ilvl w:val="0"/>
          <w:numId w:val="5"/>
        </w:numPr>
        <w:ind w:right="0"/>
      </w:pPr>
      <w:r w:rsidRPr="00103D24">
        <w:t xml:space="preserve">Provide VIN (if available), photos, and disposal verification. </w:t>
      </w:r>
    </w:p>
    <w:p w14:paraId="18F3FCE3" w14:textId="77777777" w:rsidR="001C7F9C" w:rsidRPr="00103D24" w:rsidRDefault="001C7F9C" w:rsidP="001C7F9C">
      <w:pPr>
        <w:numPr>
          <w:ilvl w:val="0"/>
          <w:numId w:val="5"/>
        </w:numPr>
        <w:ind w:right="0"/>
      </w:pPr>
      <w:r w:rsidRPr="00103D24">
        <w:t xml:space="preserve">Submit periodic invoices and activity reports. </w:t>
      </w:r>
    </w:p>
    <w:p w14:paraId="63394058" w14:textId="77777777" w:rsidR="001C7F9C" w:rsidRPr="00103D24" w:rsidRDefault="001C7F9C" w:rsidP="001C7F9C"/>
    <w:p w14:paraId="26664C6F" w14:textId="77777777" w:rsidR="001C7F9C" w:rsidRPr="00103D24" w:rsidRDefault="001C7F9C" w:rsidP="001C7F9C">
      <w:pPr>
        <w:rPr>
          <w:b/>
          <w:bCs/>
        </w:rPr>
      </w:pPr>
      <w:r w:rsidRPr="00103D24">
        <w:rPr>
          <w:b/>
          <w:bCs/>
        </w:rPr>
        <w:t>4. Contractor Qualifications</w:t>
      </w:r>
    </w:p>
    <w:p w14:paraId="3D8EF758" w14:textId="77777777" w:rsidR="001C7F9C" w:rsidRPr="00103D24" w:rsidRDefault="001C7F9C" w:rsidP="001C7F9C">
      <w:r w:rsidRPr="00103D24">
        <w:lastRenderedPageBreak/>
        <w:t>Proposals will only be considered from contractors who meet the following minimum requirements:</w:t>
      </w:r>
    </w:p>
    <w:p w14:paraId="30B3CD93" w14:textId="77777777" w:rsidR="001C7F9C" w:rsidRPr="00103D24" w:rsidRDefault="001C7F9C" w:rsidP="001C7F9C">
      <w:pPr>
        <w:numPr>
          <w:ilvl w:val="0"/>
          <w:numId w:val="6"/>
        </w:numPr>
        <w:ind w:right="0"/>
      </w:pPr>
      <w:r w:rsidRPr="00103D24">
        <w:t xml:space="preserve">Valid California </w:t>
      </w:r>
      <w:r w:rsidRPr="00103D24">
        <w:rPr>
          <w:b/>
          <w:bCs/>
        </w:rPr>
        <w:t>towing operator license</w:t>
      </w:r>
      <w:r w:rsidRPr="00103D24">
        <w:t xml:space="preserve"> </w:t>
      </w:r>
    </w:p>
    <w:p w14:paraId="7CE25BBD" w14:textId="77777777" w:rsidR="001C7F9C" w:rsidRPr="00103D24" w:rsidRDefault="001C7F9C" w:rsidP="001C7F9C">
      <w:pPr>
        <w:numPr>
          <w:ilvl w:val="0"/>
          <w:numId w:val="6"/>
        </w:numPr>
        <w:ind w:right="0"/>
      </w:pPr>
      <w:r w:rsidRPr="00103D24">
        <w:t xml:space="preserve">Licensed </w:t>
      </w:r>
      <w:r w:rsidRPr="00103D24">
        <w:rPr>
          <w:b/>
          <w:bCs/>
        </w:rPr>
        <w:t>auto dismantler or recycling certification</w:t>
      </w:r>
      <w:r w:rsidRPr="00103D24">
        <w:t xml:space="preserve"> </w:t>
      </w:r>
    </w:p>
    <w:p w14:paraId="12E64B9D" w14:textId="77777777" w:rsidR="001C7F9C" w:rsidRPr="00103D24" w:rsidRDefault="001C7F9C" w:rsidP="001C7F9C">
      <w:pPr>
        <w:numPr>
          <w:ilvl w:val="0"/>
          <w:numId w:val="6"/>
        </w:numPr>
        <w:ind w:right="0"/>
      </w:pPr>
      <w:r w:rsidRPr="00103D24">
        <w:t xml:space="preserve">Proof of insurance (liability and workers compensation) </w:t>
      </w:r>
    </w:p>
    <w:p w14:paraId="27EF7385" w14:textId="77777777" w:rsidR="001C7F9C" w:rsidRPr="00103D24" w:rsidRDefault="001C7F9C" w:rsidP="001C7F9C">
      <w:pPr>
        <w:numPr>
          <w:ilvl w:val="0"/>
          <w:numId w:val="6"/>
        </w:numPr>
        <w:ind w:right="0"/>
      </w:pPr>
      <w:r w:rsidRPr="00103D24">
        <w:t xml:space="preserve">Demonstrated experience with vehicle abatement or similar services </w:t>
      </w:r>
    </w:p>
    <w:p w14:paraId="282F729C" w14:textId="77777777" w:rsidR="001C7F9C" w:rsidRPr="00103D24" w:rsidRDefault="001C7F9C" w:rsidP="001C7F9C">
      <w:pPr>
        <w:numPr>
          <w:ilvl w:val="0"/>
          <w:numId w:val="6"/>
        </w:numPr>
        <w:ind w:right="0"/>
      </w:pPr>
      <w:r w:rsidRPr="00103D24">
        <w:t xml:space="preserve">Ability to comply with Tribal, state, and federal regulations </w:t>
      </w:r>
    </w:p>
    <w:p w14:paraId="3F4C947A" w14:textId="77777777" w:rsidR="001C7F9C" w:rsidRPr="00103D24" w:rsidRDefault="001C7F9C" w:rsidP="001C7F9C">
      <w:r w:rsidRPr="00103D24">
        <w:t>Preference may be given to contractors with:</w:t>
      </w:r>
    </w:p>
    <w:p w14:paraId="77E8E2EF" w14:textId="77777777" w:rsidR="001C7F9C" w:rsidRPr="00103D24" w:rsidRDefault="001C7F9C" w:rsidP="001C7F9C">
      <w:pPr>
        <w:numPr>
          <w:ilvl w:val="0"/>
          <w:numId w:val="7"/>
        </w:numPr>
        <w:ind w:right="0"/>
      </w:pPr>
      <w:r w:rsidRPr="00103D24">
        <w:t xml:space="preserve">Prior experience working with Tribal governments </w:t>
      </w:r>
    </w:p>
    <w:p w14:paraId="3C56EA21" w14:textId="77777777" w:rsidR="001C7F9C" w:rsidRPr="00103D24" w:rsidRDefault="001C7F9C" w:rsidP="001C7F9C">
      <w:pPr>
        <w:numPr>
          <w:ilvl w:val="0"/>
          <w:numId w:val="7"/>
        </w:numPr>
        <w:ind w:right="0"/>
      </w:pPr>
      <w:r w:rsidRPr="00103D24">
        <w:t xml:space="preserve">Knowledge of environmental compliance requirements </w:t>
      </w:r>
    </w:p>
    <w:p w14:paraId="6D60BED7" w14:textId="77777777" w:rsidR="001C7F9C" w:rsidRPr="00103D24" w:rsidRDefault="001C7F9C" w:rsidP="001C7F9C">
      <w:pPr>
        <w:numPr>
          <w:ilvl w:val="0"/>
          <w:numId w:val="7"/>
        </w:numPr>
        <w:ind w:right="0"/>
      </w:pPr>
      <w:r w:rsidRPr="00103D24">
        <w:t xml:space="preserve">Established local presence </w:t>
      </w:r>
    </w:p>
    <w:p w14:paraId="3386298E" w14:textId="77777777" w:rsidR="001C7F9C" w:rsidRPr="00103D24" w:rsidRDefault="001C7F9C" w:rsidP="001C7F9C"/>
    <w:p w14:paraId="3CF4F258" w14:textId="77777777" w:rsidR="001C7F9C" w:rsidRPr="00103D24" w:rsidRDefault="001C7F9C" w:rsidP="001C7F9C">
      <w:pPr>
        <w:rPr>
          <w:b/>
          <w:bCs/>
        </w:rPr>
      </w:pPr>
      <w:r w:rsidRPr="00103D24">
        <w:rPr>
          <w:b/>
          <w:bCs/>
        </w:rPr>
        <w:t>5. Proposal Requirements</w:t>
      </w:r>
    </w:p>
    <w:p w14:paraId="1C01F7EE" w14:textId="77777777" w:rsidR="001C7F9C" w:rsidRPr="00103D24" w:rsidRDefault="001C7F9C" w:rsidP="001C7F9C">
      <w:r w:rsidRPr="00103D24">
        <w:t>Interested contractors must submit a proposal including:</w:t>
      </w:r>
    </w:p>
    <w:p w14:paraId="129136C3" w14:textId="77777777" w:rsidR="001C7F9C" w:rsidRPr="00103D24" w:rsidRDefault="001C7F9C" w:rsidP="001C7F9C">
      <w:pPr>
        <w:numPr>
          <w:ilvl w:val="0"/>
          <w:numId w:val="8"/>
        </w:numPr>
        <w:ind w:right="0"/>
      </w:pPr>
      <w:r w:rsidRPr="00103D24">
        <w:rPr>
          <w:b/>
          <w:bCs/>
        </w:rPr>
        <w:t>Company Information</w:t>
      </w:r>
      <w:r w:rsidRPr="00103D24">
        <w:t xml:space="preserve"> </w:t>
      </w:r>
    </w:p>
    <w:p w14:paraId="67EE8D63" w14:textId="77777777" w:rsidR="001C7F9C" w:rsidRPr="00103D24" w:rsidRDefault="001C7F9C" w:rsidP="001C7F9C">
      <w:pPr>
        <w:numPr>
          <w:ilvl w:val="1"/>
          <w:numId w:val="8"/>
        </w:numPr>
        <w:ind w:right="0"/>
      </w:pPr>
      <w:r w:rsidRPr="00103D24">
        <w:t xml:space="preserve">Business name, address, and contact information </w:t>
      </w:r>
    </w:p>
    <w:p w14:paraId="45B2F1CC" w14:textId="77777777" w:rsidR="001C7F9C" w:rsidRPr="00103D24" w:rsidRDefault="001C7F9C" w:rsidP="001C7F9C">
      <w:pPr>
        <w:numPr>
          <w:ilvl w:val="1"/>
          <w:numId w:val="8"/>
        </w:numPr>
        <w:ind w:right="0"/>
      </w:pPr>
      <w:r w:rsidRPr="00103D24">
        <w:t xml:space="preserve">Description of experience and qualifications </w:t>
      </w:r>
    </w:p>
    <w:p w14:paraId="7CF2E8FC" w14:textId="77777777" w:rsidR="001C7F9C" w:rsidRPr="00103D24" w:rsidRDefault="001C7F9C" w:rsidP="001C7F9C">
      <w:pPr>
        <w:numPr>
          <w:ilvl w:val="0"/>
          <w:numId w:val="8"/>
        </w:numPr>
        <w:ind w:right="0"/>
      </w:pPr>
      <w:r w:rsidRPr="00103D24">
        <w:rPr>
          <w:b/>
          <w:bCs/>
        </w:rPr>
        <w:t>Technical Approach</w:t>
      </w:r>
      <w:r w:rsidRPr="00103D24">
        <w:t xml:space="preserve"> </w:t>
      </w:r>
    </w:p>
    <w:p w14:paraId="0DE10F80" w14:textId="77777777" w:rsidR="001C7F9C" w:rsidRPr="00103D24" w:rsidRDefault="001C7F9C" w:rsidP="001C7F9C">
      <w:pPr>
        <w:numPr>
          <w:ilvl w:val="1"/>
          <w:numId w:val="8"/>
        </w:numPr>
        <w:ind w:right="0"/>
      </w:pPr>
      <w:r w:rsidRPr="00103D24">
        <w:t xml:space="preserve">Description of how services will be performed </w:t>
      </w:r>
    </w:p>
    <w:p w14:paraId="0E1C5009" w14:textId="77777777" w:rsidR="001C7F9C" w:rsidRPr="00103D24" w:rsidRDefault="001C7F9C" w:rsidP="001C7F9C">
      <w:pPr>
        <w:numPr>
          <w:ilvl w:val="1"/>
          <w:numId w:val="8"/>
        </w:numPr>
        <w:ind w:right="0"/>
      </w:pPr>
      <w:r w:rsidRPr="00103D24">
        <w:t xml:space="preserve">Proposed schedule and availability </w:t>
      </w:r>
    </w:p>
    <w:p w14:paraId="6F371506" w14:textId="77777777" w:rsidR="001C7F9C" w:rsidRPr="00103D24" w:rsidRDefault="001C7F9C" w:rsidP="001C7F9C">
      <w:pPr>
        <w:numPr>
          <w:ilvl w:val="0"/>
          <w:numId w:val="8"/>
        </w:numPr>
        <w:ind w:right="0"/>
      </w:pPr>
      <w:r w:rsidRPr="00103D24">
        <w:rPr>
          <w:b/>
          <w:bCs/>
        </w:rPr>
        <w:t>Cost Proposal</w:t>
      </w:r>
      <w:r w:rsidRPr="00103D24">
        <w:t xml:space="preserve"> </w:t>
      </w:r>
    </w:p>
    <w:p w14:paraId="2F2E8A61" w14:textId="77777777" w:rsidR="001C7F9C" w:rsidRPr="00103D24" w:rsidRDefault="001C7F9C" w:rsidP="001C7F9C">
      <w:pPr>
        <w:numPr>
          <w:ilvl w:val="1"/>
          <w:numId w:val="8"/>
        </w:numPr>
        <w:ind w:right="0"/>
      </w:pPr>
      <w:r w:rsidRPr="00103D24">
        <w:t xml:space="preserve">Cost per vehicle (all-inclusive preferred) </w:t>
      </w:r>
    </w:p>
    <w:p w14:paraId="277F872D" w14:textId="77777777" w:rsidR="001C7F9C" w:rsidRPr="00103D24" w:rsidRDefault="001C7F9C" w:rsidP="001C7F9C">
      <w:pPr>
        <w:numPr>
          <w:ilvl w:val="1"/>
          <w:numId w:val="8"/>
        </w:numPr>
        <w:ind w:right="0"/>
      </w:pPr>
      <w:r w:rsidRPr="00103D24">
        <w:t xml:space="preserve">Any additional fees or conditions </w:t>
      </w:r>
    </w:p>
    <w:p w14:paraId="62719E51" w14:textId="77777777" w:rsidR="001C7F9C" w:rsidRPr="00103D24" w:rsidRDefault="001C7F9C" w:rsidP="001C7F9C">
      <w:pPr>
        <w:numPr>
          <w:ilvl w:val="0"/>
          <w:numId w:val="8"/>
        </w:numPr>
        <w:ind w:right="0"/>
      </w:pPr>
      <w:r w:rsidRPr="00103D24">
        <w:rPr>
          <w:b/>
          <w:bCs/>
        </w:rPr>
        <w:t>Licenses &amp; Insurance</w:t>
      </w:r>
      <w:r w:rsidRPr="00103D24">
        <w:t xml:space="preserve"> </w:t>
      </w:r>
    </w:p>
    <w:p w14:paraId="3BD36284" w14:textId="77777777" w:rsidR="001C7F9C" w:rsidRDefault="001C7F9C" w:rsidP="001C7F9C">
      <w:pPr>
        <w:numPr>
          <w:ilvl w:val="1"/>
          <w:numId w:val="8"/>
        </w:numPr>
        <w:ind w:right="0"/>
      </w:pPr>
      <w:r w:rsidRPr="00103D24">
        <w:t xml:space="preserve">Copies of all relevant licenses and certifications </w:t>
      </w:r>
    </w:p>
    <w:p w14:paraId="37773AAB" w14:textId="77777777" w:rsidR="001C7F9C" w:rsidRDefault="001C7F9C" w:rsidP="001C7F9C">
      <w:pPr>
        <w:numPr>
          <w:ilvl w:val="1"/>
          <w:numId w:val="8"/>
        </w:numPr>
        <w:ind w:right="0"/>
      </w:pPr>
      <w:r w:rsidRPr="00103D24">
        <w:t xml:space="preserve">Proof of insurance </w:t>
      </w:r>
      <w:r w:rsidRPr="0096494D">
        <w:t xml:space="preserve">1. Proof of $1 million Commercial General Liability, with the Hoopa Valley Tribe named as additionally insured on the policy. </w:t>
      </w:r>
    </w:p>
    <w:p w14:paraId="74128E5B" w14:textId="77777777" w:rsidR="001C7F9C" w:rsidRDefault="001C7F9C" w:rsidP="001C7F9C">
      <w:pPr>
        <w:numPr>
          <w:ilvl w:val="1"/>
          <w:numId w:val="8"/>
        </w:numPr>
        <w:ind w:right="0"/>
      </w:pPr>
      <w:r w:rsidRPr="0096494D">
        <w:t xml:space="preserve">If you have employees, you must provide evidence of Workers’ Compensation coverage. </w:t>
      </w:r>
    </w:p>
    <w:p w14:paraId="06EC29E8" w14:textId="77777777" w:rsidR="001C7F9C" w:rsidRPr="0096494D" w:rsidRDefault="001C7F9C" w:rsidP="001C7F9C">
      <w:pPr>
        <w:numPr>
          <w:ilvl w:val="1"/>
          <w:numId w:val="8"/>
        </w:numPr>
        <w:ind w:right="0"/>
      </w:pPr>
      <w:r w:rsidRPr="0096494D">
        <w:t xml:space="preserve">Bonds: For construction contracts </w:t>
      </w:r>
      <w:r w:rsidRPr="00455574">
        <w:rPr>
          <w:u w:val="single"/>
        </w:rPr>
        <w:t>exceeding</w:t>
      </w:r>
      <w:r w:rsidRPr="0096494D">
        <w:t xml:space="preserve"> one hundred thousand dollars ($100,000.00), contractors shall be required to submit the following: (</w:t>
      </w:r>
      <w:proofErr w:type="spellStart"/>
      <w:r w:rsidRPr="0096494D">
        <w:t>i</w:t>
      </w:r>
      <w:proofErr w:type="spellEnd"/>
      <w:r w:rsidRPr="0096494D">
        <w:t xml:space="preserve">). A bid guarantee for each bidder equivalent to 5% of the bid price; and </w:t>
      </w:r>
    </w:p>
    <w:p w14:paraId="2D104BAD" w14:textId="77777777" w:rsidR="001C7F9C" w:rsidRPr="0096494D" w:rsidRDefault="001C7F9C" w:rsidP="001C7F9C">
      <w:pPr>
        <w:ind w:left="720" w:firstLine="720"/>
      </w:pPr>
      <w:r w:rsidRPr="0096494D">
        <w:t xml:space="preserve">(ii). A performance bond for 100% of the contract price; and </w:t>
      </w:r>
    </w:p>
    <w:p w14:paraId="6533EDA2" w14:textId="77777777" w:rsidR="001C7F9C" w:rsidRPr="00103D24" w:rsidRDefault="001C7F9C" w:rsidP="001C7F9C">
      <w:pPr>
        <w:numPr>
          <w:ilvl w:val="1"/>
          <w:numId w:val="8"/>
        </w:numPr>
        <w:ind w:right="0"/>
      </w:pPr>
      <w:r w:rsidRPr="0096494D">
        <w:t>(iii). A payment bond for 100% of the contract price.</w:t>
      </w:r>
    </w:p>
    <w:p w14:paraId="14304C20" w14:textId="77777777" w:rsidR="001C7F9C" w:rsidRDefault="001C7F9C" w:rsidP="001C7F9C"/>
    <w:p w14:paraId="1BE52D29" w14:textId="77777777" w:rsidR="001C7F9C" w:rsidRPr="005E17E1" w:rsidRDefault="001C7F9C" w:rsidP="001C7F9C">
      <w:pPr>
        <w:rPr>
          <w:b/>
          <w:bCs/>
        </w:rPr>
      </w:pPr>
      <w:r w:rsidRPr="00103D24">
        <w:rPr>
          <w:b/>
          <w:bCs/>
        </w:rPr>
        <w:t xml:space="preserve">6. </w:t>
      </w:r>
      <w:r w:rsidRPr="005E17E1">
        <w:rPr>
          <w:b/>
          <w:bCs/>
        </w:rPr>
        <w:t>TERO Tax.</w:t>
      </w:r>
      <w:r w:rsidRPr="0096494D">
        <w:t xml:space="preserve"> </w:t>
      </w:r>
    </w:p>
    <w:p w14:paraId="420246F3" w14:textId="77777777" w:rsidR="001C7F9C" w:rsidRDefault="001C7F9C" w:rsidP="001C7F9C">
      <w:r w:rsidRPr="0096494D">
        <w:t xml:space="preserve">Contractor shall be responsible for payment of TERO Tax. 13 Hoopa Valley Tribal Code Section 13.5 provides that each prime contractor, and employer operating within the exterior boundaries of the Hoopa Valley Indian Reservation, whose total contract revenue is $1,000.00 or more shall pay one percent (1%) of the total contract or annual gross revenues. The Fiscal Officer will withhold the TERO tax from each invoice or payment request submitted by Contractor. If Contractor hires assistants/employees, a TERO .01 form must be completed and approved by TERO before commencing work on the Hoopa Valley Indian Reservation. </w:t>
      </w:r>
    </w:p>
    <w:p w14:paraId="7489A30F" w14:textId="77777777" w:rsidR="001C7F9C" w:rsidRPr="0096494D" w:rsidRDefault="001C7F9C" w:rsidP="001C7F9C"/>
    <w:p w14:paraId="6C68B5EF" w14:textId="77777777" w:rsidR="001C7F9C" w:rsidRPr="0096494D" w:rsidRDefault="001C7F9C" w:rsidP="001C7F9C"/>
    <w:p w14:paraId="081893FA" w14:textId="77777777" w:rsidR="001C7F9C" w:rsidRPr="00103D24" w:rsidRDefault="001C7F9C" w:rsidP="001C7F9C">
      <w:pPr>
        <w:rPr>
          <w:b/>
          <w:bCs/>
        </w:rPr>
      </w:pPr>
      <w:r>
        <w:rPr>
          <w:b/>
          <w:bCs/>
        </w:rPr>
        <w:lastRenderedPageBreak/>
        <w:t>7</w:t>
      </w:r>
      <w:r w:rsidRPr="00103D24">
        <w:rPr>
          <w:b/>
          <w:bCs/>
        </w:rPr>
        <w:t>. Evaluation Criteria</w:t>
      </w:r>
    </w:p>
    <w:p w14:paraId="31F1A4EE" w14:textId="77777777" w:rsidR="001C7F9C" w:rsidRPr="00103D24" w:rsidRDefault="001C7F9C" w:rsidP="001C7F9C">
      <w:r w:rsidRPr="00103D24">
        <w:t>Proposals will be evaluated based on:</w:t>
      </w:r>
    </w:p>
    <w:p w14:paraId="1E510066" w14:textId="77777777" w:rsidR="001C7F9C" w:rsidRPr="00103D24" w:rsidRDefault="001C7F9C" w:rsidP="001C7F9C">
      <w:pPr>
        <w:numPr>
          <w:ilvl w:val="0"/>
          <w:numId w:val="9"/>
        </w:numPr>
        <w:ind w:right="0"/>
      </w:pPr>
      <w:r w:rsidRPr="00103D24">
        <w:t xml:space="preserve">Cost-effectiveness </w:t>
      </w:r>
    </w:p>
    <w:p w14:paraId="24891CE7" w14:textId="77777777" w:rsidR="001C7F9C" w:rsidRPr="00103D24" w:rsidRDefault="001C7F9C" w:rsidP="001C7F9C">
      <w:pPr>
        <w:numPr>
          <w:ilvl w:val="0"/>
          <w:numId w:val="9"/>
        </w:numPr>
        <w:ind w:right="0"/>
      </w:pPr>
      <w:r w:rsidRPr="00103D24">
        <w:t xml:space="preserve">Relevant experience and qualifications </w:t>
      </w:r>
    </w:p>
    <w:p w14:paraId="3B268736" w14:textId="77777777" w:rsidR="001C7F9C" w:rsidRPr="00103D24" w:rsidRDefault="001C7F9C" w:rsidP="001C7F9C">
      <w:pPr>
        <w:numPr>
          <w:ilvl w:val="0"/>
          <w:numId w:val="9"/>
        </w:numPr>
        <w:ind w:right="0"/>
      </w:pPr>
      <w:r w:rsidRPr="00103D24">
        <w:t xml:space="preserve">Ability to meet project timeline </w:t>
      </w:r>
    </w:p>
    <w:p w14:paraId="501DEC6C" w14:textId="77777777" w:rsidR="001C7F9C" w:rsidRPr="00103D24" w:rsidRDefault="001C7F9C" w:rsidP="001C7F9C">
      <w:pPr>
        <w:numPr>
          <w:ilvl w:val="0"/>
          <w:numId w:val="9"/>
        </w:numPr>
        <w:ind w:right="0"/>
      </w:pPr>
      <w:r w:rsidRPr="00103D24">
        <w:t xml:space="preserve">Compliance with licensing and regulatory requirements </w:t>
      </w:r>
    </w:p>
    <w:p w14:paraId="2703C1DA" w14:textId="77777777" w:rsidR="001C7F9C" w:rsidRDefault="001C7F9C" w:rsidP="001C7F9C">
      <w:pPr>
        <w:numPr>
          <w:ilvl w:val="0"/>
          <w:numId w:val="9"/>
        </w:numPr>
        <w:ind w:right="0"/>
      </w:pPr>
      <w:r w:rsidRPr="00103D24">
        <w:t xml:space="preserve">Quality and completeness of proposal </w:t>
      </w:r>
    </w:p>
    <w:p w14:paraId="5630A122" w14:textId="77777777" w:rsidR="001C7F9C" w:rsidRPr="00103D24" w:rsidRDefault="001C7F9C" w:rsidP="001C7F9C">
      <w:pPr>
        <w:pStyle w:val="ListParagraph"/>
        <w:numPr>
          <w:ilvl w:val="0"/>
          <w:numId w:val="9"/>
        </w:numPr>
        <w:ind w:right="0"/>
      </w:pPr>
      <w:r w:rsidRPr="0096494D">
        <w:t>A 5% credit toward available points on the RFP review will be given to Indian-owned (as defined by the Indian Self-Determination and Education Assistance Act) firms. Non-Indian firms with an Indian preference plan partial credit towards the 5%, depending on the extent or certainty of the plan. Non-Indian firms that submit a plan for ensuring Indian preference in hiring for the project will also be evaluated under this criterion</w:t>
      </w:r>
    </w:p>
    <w:p w14:paraId="22A2867F" w14:textId="77777777" w:rsidR="001C7F9C" w:rsidRPr="00103D24" w:rsidRDefault="001C7F9C" w:rsidP="001C7F9C"/>
    <w:p w14:paraId="500E7440" w14:textId="77777777" w:rsidR="001C7F9C" w:rsidRPr="00103D24" w:rsidRDefault="001C7F9C" w:rsidP="001C7F9C">
      <w:pPr>
        <w:rPr>
          <w:b/>
          <w:bCs/>
        </w:rPr>
      </w:pPr>
      <w:r>
        <w:rPr>
          <w:b/>
          <w:bCs/>
        </w:rPr>
        <w:t>8</w:t>
      </w:r>
      <w:r w:rsidRPr="00103D24">
        <w:rPr>
          <w:b/>
          <w:bCs/>
        </w:rPr>
        <w:t>. Submission Instructions</w:t>
      </w:r>
    </w:p>
    <w:p w14:paraId="558EAB57" w14:textId="77777777" w:rsidR="001C7F9C" w:rsidRPr="00103D24" w:rsidRDefault="001C7F9C" w:rsidP="001C7F9C">
      <w:pPr>
        <w:numPr>
          <w:ilvl w:val="0"/>
          <w:numId w:val="10"/>
        </w:numPr>
        <w:ind w:right="0"/>
      </w:pPr>
      <w:r w:rsidRPr="00103D24">
        <w:rPr>
          <w:b/>
          <w:bCs/>
        </w:rPr>
        <w:t>Submission Deadline:</w:t>
      </w:r>
      <w:r w:rsidRPr="00103D24">
        <w:t xml:space="preserve"> </w:t>
      </w:r>
      <w:r>
        <w:t>May 20, 2026</w:t>
      </w:r>
    </w:p>
    <w:p w14:paraId="5D501E9E" w14:textId="77777777" w:rsidR="001C7F9C" w:rsidRDefault="001C7F9C" w:rsidP="001C7F9C">
      <w:pPr>
        <w:numPr>
          <w:ilvl w:val="0"/>
          <w:numId w:val="10"/>
        </w:numPr>
        <w:ind w:right="0"/>
      </w:pPr>
      <w:r w:rsidRPr="00103D24">
        <w:rPr>
          <w:b/>
          <w:bCs/>
        </w:rPr>
        <w:t>Submission Method:</w:t>
      </w:r>
      <w:r w:rsidRPr="00103D24">
        <w:t xml:space="preserve"> </w:t>
      </w:r>
    </w:p>
    <w:p w14:paraId="65B37075" w14:textId="77777777" w:rsidR="001C7F9C" w:rsidRDefault="001C7F9C" w:rsidP="001C7F9C">
      <w:pPr>
        <w:numPr>
          <w:ilvl w:val="1"/>
          <w:numId w:val="10"/>
        </w:numPr>
        <w:ind w:right="0"/>
      </w:pPr>
      <w:r>
        <w:t xml:space="preserve">Email: </w:t>
      </w:r>
      <w:r w:rsidRPr="00E40A8A">
        <w:t>tepa@hoopa-nsn.gov</w:t>
      </w:r>
    </w:p>
    <w:p w14:paraId="2FEE2946" w14:textId="77777777" w:rsidR="001C7F9C" w:rsidRPr="00103D24" w:rsidRDefault="001C7F9C" w:rsidP="001C7F9C">
      <w:pPr>
        <w:numPr>
          <w:ilvl w:val="1"/>
          <w:numId w:val="10"/>
        </w:numPr>
        <w:ind w:right="0"/>
      </w:pPr>
      <w:r>
        <w:t>Mail: PO Box 1130 Hoopa CA 95546</w:t>
      </w:r>
    </w:p>
    <w:p w14:paraId="5EB22411" w14:textId="77777777" w:rsidR="001C7F9C" w:rsidRPr="00103D24" w:rsidRDefault="001C7F9C" w:rsidP="001C7F9C">
      <w:pPr>
        <w:numPr>
          <w:ilvl w:val="0"/>
          <w:numId w:val="10"/>
        </w:numPr>
        <w:ind w:right="0"/>
      </w:pPr>
      <w:r w:rsidRPr="00103D24">
        <w:rPr>
          <w:b/>
          <w:bCs/>
        </w:rPr>
        <w:t>Contact Person:</w:t>
      </w:r>
      <w:r w:rsidRPr="00103D24">
        <w:t xml:space="preserve"> </w:t>
      </w:r>
      <w:r>
        <w:t>Ken Norton</w:t>
      </w:r>
      <w:r w:rsidRPr="00103D24">
        <w:t xml:space="preserve"> </w:t>
      </w:r>
    </w:p>
    <w:p w14:paraId="731E7E82" w14:textId="77777777" w:rsidR="001C7F9C" w:rsidRPr="00103D24" w:rsidRDefault="001C7F9C" w:rsidP="001C7F9C">
      <w:pPr>
        <w:numPr>
          <w:ilvl w:val="0"/>
          <w:numId w:val="10"/>
        </w:numPr>
        <w:ind w:right="0"/>
      </w:pPr>
      <w:r w:rsidRPr="00103D24">
        <w:rPr>
          <w:b/>
          <w:bCs/>
        </w:rPr>
        <w:t>Phone:</w:t>
      </w:r>
      <w:r w:rsidRPr="00103D24">
        <w:t xml:space="preserve"> </w:t>
      </w:r>
      <w:r>
        <w:t>530-625-5515</w:t>
      </w:r>
      <w:r w:rsidRPr="00103D24">
        <w:t xml:space="preserve"> </w:t>
      </w:r>
    </w:p>
    <w:p w14:paraId="73E8355D" w14:textId="77777777" w:rsidR="001C7F9C" w:rsidRPr="00103D24" w:rsidRDefault="001C7F9C" w:rsidP="001C7F9C">
      <w:r w:rsidRPr="00103D24">
        <w:t>Late or incomplete proposals may not be considered.</w:t>
      </w:r>
    </w:p>
    <w:p w14:paraId="2E541F9B" w14:textId="77777777" w:rsidR="001C7F9C" w:rsidRPr="00103D24" w:rsidRDefault="001C7F9C" w:rsidP="001C7F9C"/>
    <w:p w14:paraId="6C4D49A8" w14:textId="77777777" w:rsidR="001C7F9C" w:rsidRPr="00103D24" w:rsidRDefault="001C7F9C" w:rsidP="001C7F9C">
      <w:pPr>
        <w:rPr>
          <w:b/>
          <w:bCs/>
        </w:rPr>
      </w:pPr>
      <w:r>
        <w:rPr>
          <w:b/>
          <w:bCs/>
        </w:rPr>
        <w:t>9</w:t>
      </w:r>
      <w:r w:rsidRPr="00103D24">
        <w:rPr>
          <w:b/>
          <w:bCs/>
        </w:rPr>
        <w:t>. Terms and Conditions</w:t>
      </w:r>
    </w:p>
    <w:p w14:paraId="6C0FB5C1" w14:textId="77777777" w:rsidR="001C7F9C" w:rsidRPr="00103D24" w:rsidRDefault="001C7F9C" w:rsidP="001C7F9C">
      <w:pPr>
        <w:numPr>
          <w:ilvl w:val="0"/>
          <w:numId w:val="11"/>
        </w:numPr>
        <w:ind w:right="0"/>
      </w:pPr>
      <w:r w:rsidRPr="00103D24">
        <w:t xml:space="preserve">Hoopa Valley Tribe reserves the right to reject any or all proposals. </w:t>
      </w:r>
    </w:p>
    <w:p w14:paraId="31BC938B" w14:textId="77777777" w:rsidR="001C7F9C" w:rsidRPr="00103D24" w:rsidRDefault="001C7F9C" w:rsidP="001C7F9C">
      <w:pPr>
        <w:numPr>
          <w:ilvl w:val="0"/>
          <w:numId w:val="11"/>
        </w:numPr>
        <w:ind w:right="0"/>
      </w:pPr>
      <w:r w:rsidRPr="00103D24">
        <w:t xml:space="preserve">Contract award is contingent upon funding availability. </w:t>
      </w:r>
    </w:p>
    <w:p w14:paraId="2A74FAAA" w14:textId="77777777" w:rsidR="001C7F9C" w:rsidRPr="00103D24" w:rsidRDefault="001C7F9C" w:rsidP="001C7F9C">
      <w:pPr>
        <w:numPr>
          <w:ilvl w:val="0"/>
          <w:numId w:val="11"/>
        </w:numPr>
        <w:ind w:right="0"/>
      </w:pPr>
      <w:r w:rsidRPr="00103D24">
        <w:t xml:space="preserve">The selected contractor must comply with all applicable Tribal, state, and federal laws. </w:t>
      </w:r>
    </w:p>
    <w:p w14:paraId="64C103F4" w14:textId="77777777" w:rsidR="001C7F9C" w:rsidRPr="00103D24" w:rsidRDefault="001C7F9C" w:rsidP="001C7F9C">
      <w:pPr>
        <w:numPr>
          <w:ilvl w:val="0"/>
          <w:numId w:val="11"/>
        </w:numPr>
        <w:ind w:right="0"/>
      </w:pPr>
      <w:r w:rsidRPr="00103D24">
        <w:t>Payment will be based on verified services rendered.</w:t>
      </w:r>
    </w:p>
    <w:p w14:paraId="5087DFE8" w14:textId="77777777" w:rsidR="003108A7" w:rsidRDefault="003108A7"/>
    <w:sectPr w:rsidR="0031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7842"/>
    <w:multiLevelType w:val="multilevel"/>
    <w:tmpl w:val="84984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F362B"/>
    <w:multiLevelType w:val="multilevel"/>
    <w:tmpl w:val="967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F08FF"/>
    <w:multiLevelType w:val="multilevel"/>
    <w:tmpl w:val="927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D14DC"/>
    <w:multiLevelType w:val="multilevel"/>
    <w:tmpl w:val="D04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41369"/>
    <w:multiLevelType w:val="multilevel"/>
    <w:tmpl w:val="991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C6DCF"/>
    <w:multiLevelType w:val="multilevel"/>
    <w:tmpl w:val="C2C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D7184"/>
    <w:multiLevelType w:val="multilevel"/>
    <w:tmpl w:val="5D2C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70FCE"/>
    <w:multiLevelType w:val="multilevel"/>
    <w:tmpl w:val="0DB8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B3440"/>
    <w:multiLevelType w:val="multilevel"/>
    <w:tmpl w:val="617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C7D2E"/>
    <w:multiLevelType w:val="multilevel"/>
    <w:tmpl w:val="3F80A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9C7E67"/>
    <w:multiLevelType w:val="multilevel"/>
    <w:tmpl w:val="2AC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61705">
    <w:abstractNumId w:val="5"/>
  </w:num>
  <w:num w:numId="2" w16cid:durableId="1856456773">
    <w:abstractNumId w:val="10"/>
  </w:num>
  <w:num w:numId="3" w16cid:durableId="1502158594">
    <w:abstractNumId w:val="4"/>
  </w:num>
  <w:num w:numId="4" w16cid:durableId="2062510514">
    <w:abstractNumId w:val="3"/>
  </w:num>
  <w:num w:numId="5" w16cid:durableId="1905750886">
    <w:abstractNumId w:val="1"/>
  </w:num>
  <w:num w:numId="6" w16cid:durableId="1765950540">
    <w:abstractNumId w:val="7"/>
  </w:num>
  <w:num w:numId="7" w16cid:durableId="1361051970">
    <w:abstractNumId w:val="8"/>
  </w:num>
  <w:num w:numId="8" w16cid:durableId="2001301888">
    <w:abstractNumId w:val="9"/>
  </w:num>
  <w:num w:numId="9" w16cid:durableId="497497705">
    <w:abstractNumId w:val="2"/>
  </w:num>
  <w:num w:numId="10" w16cid:durableId="1621180782">
    <w:abstractNumId w:val="0"/>
  </w:num>
  <w:num w:numId="11" w16cid:durableId="640497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9C"/>
    <w:rsid w:val="001C7F9C"/>
    <w:rsid w:val="003108A7"/>
    <w:rsid w:val="00405F2C"/>
    <w:rsid w:val="004B7022"/>
    <w:rsid w:val="006C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0CE"/>
  <w15:chartTrackingRefBased/>
  <w15:docId w15:val="{5FFC1F08-E1AF-45EB-8F8C-B66129EF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9C"/>
    <w:pPr>
      <w:ind w:right="634"/>
    </w:pPr>
    <w:rPr>
      <w:rFonts w:eastAsia="Calibri" w:cs="Times New Roman"/>
      <w:kern w:val="0"/>
      <w14:ligatures w14:val="none"/>
    </w:rPr>
  </w:style>
  <w:style w:type="paragraph" w:styleId="Heading1">
    <w:name w:val="heading 1"/>
    <w:basedOn w:val="Normal"/>
    <w:next w:val="Normal"/>
    <w:link w:val="Heading1Char"/>
    <w:uiPriority w:val="9"/>
    <w:qFormat/>
    <w:rsid w:val="001C7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F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F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7F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7F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7F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7F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7F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7F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7F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F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F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F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F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F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7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F9C"/>
    <w:rPr>
      <w:i/>
      <w:iCs/>
      <w:color w:val="404040" w:themeColor="text1" w:themeTint="BF"/>
    </w:rPr>
  </w:style>
  <w:style w:type="paragraph" w:styleId="ListParagraph">
    <w:name w:val="List Paragraph"/>
    <w:basedOn w:val="Normal"/>
    <w:uiPriority w:val="34"/>
    <w:qFormat/>
    <w:rsid w:val="001C7F9C"/>
    <w:pPr>
      <w:ind w:left="720"/>
      <w:contextualSpacing/>
    </w:pPr>
  </w:style>
  <w:style w:type="character" w:styleId="IntenseEmphasis">
    <w:name w:val="Intense Emphasis"/>
    <w:basedOn w:val="DefaultParagraphFont"/>
    <w:uiPriority w:val="21"/>
    <w:qFormat/>
    <w:rsid w:val="001C7F9C"/>
    <w:rPr>
      <w:i/>
      <w:iCs/>
      <w:color w:val="0F4761" w:themeColor="accent1" w:themeShade="BF"/>
    </w:rPr>
  </w:style>
  <w:style w:type="paragraph" w:styleId="IntenseQuote">
    <w:name w:val="Intense Quote"/>
    <w:basedOn w:val="Normal"/>
    <w:next w:val="Normal"/>
    <w:link w:val="IntenseQuoteChar"/>
    <w:uiPriority w:val="30"/>
    <w:qFormat/>
    <w:rsid w:val="001C7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F9C"/>
    <w:rPr>
      <w:i/>
      <w:iCs/>
      <w:color w:val="0F4761" w:themeColor="accent1" w:themeShade="BF"/>
    </w:rPr>
  </w:style>
  <w:style w:type="character" w:styleId="IntenseReference">
    <w:name w:val="Intense Reference"/>
    <w:basedOn w:val="DefaultParagraphFont"/>
    <w:uiPriority w:val="32"/>
    <w:qFormat/>
    <w:rsid w:val="001C7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HVTC</dc:creator>
  <cp:keywords/>
  <dc:description/>
  <cp:lastModifiedBy>HVTC</cp:lastModifiedBy>
  <cp:revision>1</cp:revision>
  <dcterms:created xsi:type="dcterms:W3CDTF">2026-04-20T17:57:00Z</dcterms:created>
  <dcterms:modified xsi:type="dcterms:W3CDTF">2026-04-20T17:58:00Z</dcterms:modified>
</cp:coreProperties>
</file>